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2B96" w14:textId="613BE1DD" w:rsidR="008F06C3" w:rsidRPr="008F06C3" w:rsidRDefault="008F06C3" w:rsidP="00F12FC7">
      <w:pPr>
        <w:jc w:val="center"/>
        <w:rPr>
          <w:b/>
          <w:bCs/>
        </w:rPr>
      </w:pPr>
      <w:r w:rsidRPr="008F06C3">
        <w:rPr>
          <w:b/>
          <w:bCs/>
        </w:rPr>
        <w:t>Akademik Kalite Güvence Komitesi</w:t>
      </w:r>
    </w:p>
    <w:p w14:paraId="017A065E" w14:textId="365F1A6E" w:rsidR="008F06C3" w:rsidRPr="008F06C3" w:rsidRDefault="008F06C3" w:rsidP="00F12FC7">
      <w:pPr>
        <w:jc w:val="both"/>
        <w:rPr>
          <w:b/>
          <w:bCs/>
        </w:rPr>
      </w:pPr>
      <w:r w:rsidRPr="008F06C3">
        <w:rPr>
          <w:b/>
          <w:bCs/>
        </w:rPr>
        <w:t xml:space="preserve">1. </w:t>
      </w:r>
      <w:r>
        <w:rPr>
          <w:b/>
          <w:bCs/>
        </w:rPr>
        <w:t>Oluşumu</w:t>
      </w:r>
    </w:p>
    <w:p w14:paraId="26854BB7" w14:textId="724BCDCB" w:rsidR="008F06C3" w:rsidRDefault="008F06C3" w:rsidP="00F12FC7">
      <w:pPr>
        <w:jc w:val="both"/>
      </w:pPr>
      <w:r w:rsidRPr="008F06C3">
        <w:rPr>
          <w:b/>
          <w:bCs/>
        </w:rPr>
        <w:t>1.1</w:t>
      </w:r>
      <w:r>
        <w:t xml:space="preserve"> Akademik Kalite Güvence Komitesi (</w:t>
      </w:r>
      <w:r w:rsidR="000C524B">
        <w:t>AKGK</w:t>
      </w:r>
      <w:r>
        <w:t>), Bilgisayar ve Teknoloji Okulu Kurulunun (</w:t>
      </w:r>
      <w:r w:rsidR="000C524B">
        <w:t>BTYO</w:t>
      </w:r>
      <w:r>
        <w:t xml:space="preserve"> Kurulu) komitesi olarak oluşturulur. Tüzüğü ve görev tanımı Bilgisayar ve Teknoloji Yüksekokulu kurulu tarafından değiştirilebilir.</w:t>
      </w:r>
    </w:p>
    <w:p w14:paraId="62B66D1E" w14:textId="152C8FEB" w:rsidR="008F06C3" w:rsidRDefault="008F06C3" w:rsidP="00F12FC7">
      <w:pPr>
        <w:jc w:val="both"/>
      </w:pPr>
      <w:r w:rsidRPr="008F06C3">
        <w:rPr>
          <w:b/>
          <w:bCs/>
        </w:rPr>
        <w:t>1.2</w:t>
      </w:r>
      <w:r>
        <w:t xml:space="preserve"> </w:t>
      </w:r>
      <w:r w:rsidR="000C524B">
        <w:t>AKGK</w:t>
      </w:r>
      <w:r>
        <w:t>, Doğu Akdeniz Üniversitesi'nin (DAÜ) Temel Değerlerine her zaman bağlı kalacak ve bu değerlerin bilincinde olacaktır.</w:t>
      </w:r>
    </w:p>
    <w:p w14:paraId="4D4B6875" w14:textId="7DFE1AD5" w:rsidR="008F06C3" w:rsidRDefault="00983C84" w:rsidP="00F12FC7">
      <w:pPr>
        <w:jc w:val="both"/>
      </w:pPr>
      <w:r>
        <w:rPr>
          <w:b/>
          <w:bCs/>
        </w:rPr>
        <w:t>1</w:t>
      </w:r>
      <w:r w:rsidR="008F06C3" w:rsidRPr="008F06C3">
        <w:rPr>
          <w:b/>
          <w:bCs/>
        </w:rPr>
        <w:t>.</w:t>
      </w:r>
      <w:r>
        <w:rPr>
          <w:b/>
          <w:bCs/>
        </w:rPr>
        <w:t>3</w:t>
      </w:r>
      <w:r w:rsidR="008F06C3">
        <w:t xml:space="preserve"> </w:t>
      </w:r>
      <w:r w:rsidR="000C524B">
        <w:t>AKGK</w:t>
      </w:r>
      <w:r w:rsidR="008F06C3">
        <w:t>, Bilgisayar ve Teknoloji Yüksekokul kurulunun alt komitesi olarak kurulmuştur.</w:t>
      </w:r>
    </w:p>
    <w:p w14:paraId="60F32F23" w14:textId="418ACA4C" w:rsidR="008F06C3" w:rsidRDefault="00983C84" w:rsidP="00F12FC7">
      <w:pPr>
        <w:jc w:val="both"/>
      </w:pPr>
      <w:r>
        <w:rPr>
          <w:b/>
          <w:bCs/>
        </w:rPr>
        <w:t>1</w:t>
      </w:r>
      <w:r w:rsidR="008F06C3" w:rsidRPr="008F06C3">
        <w:rPr>
          <w:b/>
          <w:bCs/>
        </w:rPr>
        <w:t>.</w:t>
      </w:r>
      <w:r>
        <w:rPr>
          <w:b/>
          <w:bCs/>
        </w:rPr>
        <w:t>4</w:t>
      </w:r>
      <w:r w:rsidR="008F06C3">
        <w:t xml:space="preserve"> </w:t>
      </w:r>
      <w:r w:rsidR="000C524B">
        <w:t>AKGK</w:t>
      </w:r>
      <w:r w:rsidR="008F06C3">
        <w:t xml:space="preserve">, gücünü Bilgisayar ve Teknoloji Yüksekokul kurulundan alır ve bu görev tanımında </w:t>
      </w:r>
      <w:proofErr w:type="gramStart"/>
      <w:r w:rsidR="008F06C3">
        <w:t>belirtilenler</w:t>
      </w:r>
      <w:proofErr w:type="gramEnd"/>
      <w:r w:rsidR="008F06C3">
        <w:t xml:space="preserve"> dışında hiçbir yürütme yetkisine sahip değildir.</w:t>
      </w:r>
    </w:p>
    <w:p w14:paraId="6F25312C" w14:textId="77777777" w:rsidR="00983C84" w:rsidRDefault="00983C84" w:rsidP="00F12FC7">
      <w:pPr>
        <w:jc w:val="both"/>
      </w:pPr>
    </w:p>
    <w:p w14:paraId="5C463CF8" w14:textId="21FD55F1" w:rsidR="008F06C3" w:rsidRPr="008F06C3" w:rsidRDefault="00983C84" w:rsidP="00F12FC7">
      <w:pPr>
        <w:jc w:val="both"/>
        <w:rPr>
          <w:b/>
          <w:bCs/>
        </w:rPr>
      </w:pPr>
      <w:r>
        <w:rPr>
          <w:b/>
          <w:bCs/>
        </w:rPr>
        <w:t>2</w:t>
      </w:r>
      <w:r w:rsidR="008F06C3" w:rsidRPr="008F06C3">
        <w:rPr>
          <w:b/>
          <w:bCs/>
        </w:rPr>
        <w:t>. Ama</w:t>
      </w:r>
      <w:r w:rsidR="008F06C3">
        <w:rPr>
          <w:b/>
          <w:bCs/>
        </w:rPr>
        <w:t>cı</w:t>
      </w:r>
    </w:p>
    <w:p w14:paraId="7C1C0006" w14:textId="61C5822F" w:rsidR="008F06C3" w:rsidRDefault="00983C84" w:rsidP="00F12FC7">
      <w:pPr>
        <w:jc w:val="both"/>
      </w:pPr>
      <w:r>
        <w:rPr>
          <w:b/>
          <w:bCs/>
        </w:rPr>
        <w:t>2</w:t>
      </w:r>
      <w:r w:rsidR="008F06C3" w:rsidRPr="008F06C3">
        <w:rPr>
          <w:b/>
          <w:bCs/>
        </w:rPr>
        <w:t>.1</w:t>
      </w:r>
      <w:r w:rsidR="008F06C3">
        <w:t xml:space="preserve"> Yüksek öğre</w:t>
      </w:r>
      <w:r w:rsidR="00467A9B">
        <w:t>nim</w:t>
      </w:r>
      <w:r w:rsidR="008F06C3">
        <w:t xml:space="preserve"> kalitesini destekleyen yönetim, performans ve iç kontrol sistemlerinin gözden geçirilmesi yoluyla sağlanan eğitim</w:t>
      </w:r>
      <w:r w:rsidR="00467A9B">
        <w:t>im</w:t>
      </w:r>
      <w:r w:rsidR="008F06C3">
        <w:t xml:space="preserve"> kalitesinde sürekli ve ölçülebilir bir gelişme olduğu konusunda Bilgisayar ve Teknoloji Yüksekokul kuruluna güvence sağlamak.</w:t>
      </w:r>
    </w:p>
    <w:p w14:paraId="5939EC60" w14:textId="799DA993" w:rsidR="008F06C3" w:rsidRDefault="00983C84" w:rsidP="00F12FC7">
      <w:pPr>
        <w:jc w:val="both"/>
      </w:pPr>
      <w:r>
        <w:rPr>
          <w:b/>
          <w:bCs/>
        </w:rPr>
        <w:t>2</w:t>
      </w:r>
      <w:r w:rsidR="008F06C3" w:rsidRPr="008F06C3">
        <w:rPr>
          <w:b/>
          <w:bCs/>
        </w:rPr>
        <w:t>.2</w:t>
      </w:r>
      <w:r w:rsidR="008F06C3">
        <w:t xml:space="preserve"> Programların müfredatlarının ve ders modüllerinin içeriklerinin güncel</w:t>
      </w:r>
      <w:r w:rsidR="00467A9B">
        <w:t xml:space="preserve">, sektörle paralel </w:t>
      </w:r>
      <w:r w:rsidR="008F06C3">
        <w:t>ve uluslararası standartlara uygun olmasını sağlamak.</w:t>
      </w:r>
    </w:p>
    <w:p w14:paraId="6682C0F1" w14:textId="1FE9F0ED" w:rsidR="008F06C3" w:rsidRPr="00467A9B" w:rsidRDefault="00983C84" w:rsidP="00F12FC7">
      <w:pPr>
        <w:jc w:val="both"/>
        <w:rPr>
          <w:b/>
          <w:bCs/>
        </w:rPr>
      </w:pPr>
      <w:r>
        <w:rPr>
          <w:b/>
          <w:bCs/>
        </w:rPr>
        <w:t>3</w:t>
      </w:r>
      <w:r w:rsidR="008F06C3" w:rsidRPr="00467A9B">
        <w:rPr>
          <w:b/>
          <w:bCs/>
        </w:rPr>
        <w:t>. Sorumluluklar</w:t>
      </w:r>
    </w:p>
    <w:p w14:paraId="071A706F" w14:textId="7957DC71" w:rsidR="008F06C3" w:rsidRDefault="00983C84" w:rsidP="00F12FC7">
      <w:pPr>
        <w:jc w:val="both"/>
      </w:pPr>
      <w:r>
        <w:rPr>
          <w:b/>
          <w:bCs/>
        </w:rPr>
        <w:t>3</w:t>
      </w:r>
      <w:r w:rsidR="008F06C3" w:rsidRPr="00625DC3">
        <w:rPr>
          <w:b/>
          <w:bCs/>
        </w:rPr>
        <w:t>.1</w:t>
      </w:r>
      <w:r w:rsidR="008F06C3">
        <w:t xml:space="preserve"> Eğitim kalitesinin ulusal ve/veya uluslararası eğitim kalite standartlarına</w:t>
      </w:r>
      <w:r w:rsidR="00467A9B">
        <w:t xml:space="preserve">, </w:t>
      </w:r>
      <w:r w:rsidR="008F06C3">
        <w:t xml:space="preserve">yerel gereksinimlere ve DAÜ misyonlarına uygunluğunu sürekli olarak </w:t>
      </w:r>
      <w:r w:rsidR="00625DC3">
        <w:t>takip etmek</w:t>
      </w:r>
      <w:r w:rsidR="008F06C3">
        <w:t>.</w:t>
      </w:r>
    </w:p>
    <w:p w14:paraId="1C57F59E" w14:textId="2BD87562" w:rsidR="008F06C3" w:rsidRDefault="00983C84" w:rsidP="00F12FC7">
      <w:pPr>
        <w:jc w:val="both"/>
      </w:pPr>
      <w:r>
        <w:rPr>
          <w:b/>
          <w:bCs/>
        </w:rPr>
        <w:t>3</w:t>
      </w:r>
      <w:r w:rsidR="008F06C3" w:rsidRPr="00625DC3">
        <w:rPr>
          <w:b/>
          <w:bCs/>
        </w:rPr>
        <w:t>.2</w:t>
      </w:r>
      <w:r w:rsidR="008F06C3">
        <w:t xml:space="preserve"> Belirlenmeleri halinde eğitim kalitesindeki eksiklikleri gidermek için </w:t>
      </w:r>
      <w:r w:rsidR="00625DC3">
        <w:t xml:space="preserve">oluşturulan </w:t>
      </w:r>
      <w:r w:rsidR="008F06C3">
        <w:t>eylem planlarının uygulanmasın</w:t>
      </w:r>
      <w:r w:rsidR="00625DC3">
        <w:t>ı</w:t>
      </w:r>
      <w:r w:rsidR="008F06C3">
        <w:t xml:space="preserve"> güvence </w:t>
      </w:r>
      <w:r w:rsidR="00625DC3">
        <w:t>altına almak</w:t>
      </w:r>
      <w:r w:rsidR="008F06C3">
        <w:t>.</w:t>
      </w:r>
    </w:p>
    <w:p w14:paraId="75767713" w14:textId="0CB5F1AC" w:rsidR="008F06C3" w:rsidRDefault="00983C84" w:rsidP="00F12FC7">
      <w:pPr>
        <w:jc w:val="both"/>
      </w:pPr>
      <w:r>
        <w:rPr>
          <w:b/>
          <w:bCs/>
        </w:rPr>
        <w:t>3</w:t>
      </w:r>
      <w:r w:rsidR="008F06C3" w:rsidRPr="00625DC3">
        <w:rPr>
          <w:b/>
          <w:bCs/>
        </w:rPr>
        <w:t>.3</w:t>
      </w:r>
      <w:r w:rsidR="008F06C3">
        <w:t xml:space="preserve"> Komitenin amaçları doğrultusunda kullanılacak ek araçlar, sistemler ve yönergeler geliştirmek ve geliştirilen araç, sistem ve yönergeleri </w:t>
      </w:r>
      <w:r w:rsidR="00625DC3">
        <w:t>takip etmek</w:t>
      </w:r>
      <w:r w:rsidR="008F06C3">
        <w:t>.</w:t>
      </w:r>
    </w:p>
    <w:p w14:paraId="5CC31B72" w14:textId="4CB58470" w:rsidR="008F06C3" w:rsidRDefault="00983C84" w:rsidP="00F12FC7">
      <w:pPr>
        <w:jc w:val="both"/>
      </w:pPr>
      <w:r>
        <w:rPr>
          <w:b/>
          <w:bCs/>
        </w:rPr>
        <w:t>3</w:t>
      </w:r>
      <w:r w:rsidR="008F06C3" w:rsidRPr="00625DC3">
        <w:rPr>
          <w:b/>
          <w:bCs/>
        </w:rPr>
        <w:t>.4</w:t>
      </w:r>
      <w:r w:rsidR="008F06C3">
        <w:t xml:space="preserve"> Her akademik yıl için geliştirilmiş araçlar, sistemler ve kılavuzların</w:t>
      </w:r>
      <w:r w:rsidR="00625DC3">
        <w:t xml:space="preserve"> </w:t>
      </w:r>
      <w:r w:rsidR="008F06C3">
        <w:t>uygulanma</w:t>
      </w:r>
      <w:r w:rsidR="00625DC3">
        <w:t xml:space="preserve"> zamanları i</w:t>
      </w:r>
      <w:r w:rsidR="008F06C3">
        <w:t>çin bir Kalite Güvence Takvimi (</w:t>
      </w:r>
      <w:r w:rsidR="000C524B">
        <w:t>KGT</w:t>
      </w:r>
      <w:r w:rsidR="008F06C3">
        <w:t xml:space="preserve">) hazırlamak. </w:t>
      </w:r>
      <w:r w:rsidR="000C524B">
        <w:t>KGT</w:t>
      </w:r>
      <w:r w:rsidR="008F06C3">
        <w:t>, DAÜ akademik takviminde (</w:t>
      </w:r>
      <w:r w:rsidR="000C524B">
        <w:t>AT</w:t>
      </w:r>
      <w:r w:rsidR="008F06C3">
        <w:t>) yayınlanan akademik yılın güz dönemi derslerin başlangıç ​​tarihinden önce hazırlanmalı ve duyurulmalıdır.</w:t>
      </w:r>
    </w:p>
    <w:p w14:paraId="6EF3AE3A" w14:textId="77777777" w:rsidR="008F06C3" w:rsidRDefault="008F06C3" w:rsidP="00F12FC7">
      <w:pPr>
        <w:jc w:val="both"/>
      </w:pPr>
    </w:p>
    <w:p w14:paraId="156FD5E4" w14:textId="11C9BC95" w:rsidR="008F06C3" w:rsidRPr="00625DC3" w:rsidRDefault="00983C84" w:rsidP="00F12FC7">
      <w:pPr>
        <w:jc w:val="both"/>
        <w:rPr>
          <w:b/>
          <w:bCs/>
        </w:rPr>
      </w:pPr>
      <w:r>
        <w:rPr>
          <w:b/>
          <w:bCs/>
        </w:rPr>
        <w:t>4</w:t>
      </w:r>
      <w:r w:rsidR="008F06C3" w:rsidRPr="00625DC3">
        <w:rPr>
          <w:b/>
          <w:bCs/>
        </w:rPr>
        <w:t xml:space="preserve">. </w:t>
      </w:r>
      <w:r>
        <w:rPr>
          <w:b/>
          <w:bCs/>
        </w:rPr>
        <w:t>Yetkileri</w:t>
      </w:r>
    </w:p>
    <w:p w14:paraId="43DCBA12" w14:textId="2C20D277" w:rsidR="008F06C3" w:rsidRDefault="00983C84" w:rsidP="00F12FC7">
      <w:pPr>
        <w:jc w:val="both"/>
      </w:pPr>
      <w:r>
        <w:rPr>
          <w:b/>
          <w:bCs/>
        </w:rPr>
        <w:t>4</w:t>
      </w:r>
      <w:r w:rsidR="008F06C3" w:rsidRPr="00B06018">
        <w:rPr>
          <w:b/>
          <w:bCs/>
        </w:rPr>
        <w:t>.1</w:t>
      </w:r>
      <w:r w:rsidR="008F06C3">
        <w:t xml:space="preserve"> </w:t>
      </w:r>
      <w:r w:rsidR="000C524B">
        <w:t>AKGK</w:t>
      </w:r>
      <w:r w:rsidR="008F06C3">
        <w:t>, Bilgisayar ve Teknoloji Yüksekokul kurulu tarafından görev tanımları dahilindeki herhangi bir faaliyeti araştırma yetkisine sahiptir.</w:t>
      </w:r>
    </w:p>
    <w:p w14:paraId="05DB2AF8" w14:textId="0D9FCB86" w:rsidR="008F06C3" w:rsidRDefault="00983C84" w:rsidP="00F12FC7">
      <w:pPr>
        <w:jc w:val="both"/>
      </w:pPr>
      <w:r>
        <w:rPr>
          <w:b/>
          <w:bCs/>
        </w:rPr>
        <w:t>4</w:t>
      </w:r>
      <w:r w:rsidR="008F06C3" w:rsidRPr="00B06018">
        <w:rPr>
          <w:b/>
          <w:bCs/>
        </w:rPr>
        <w:t>.2</w:t>
      </w:r>
      <w:r w:rsidR="008F06C3">
        <w:t xml:space="preserve"> </w:t>
      </w:r>
      <w:r w:rsidR="000C524B">
        <w:t>AKGK</w:t>
      </w:r>
      <w:r w:rsidR="008F06C3">
        <w:t>, Bilgisayar ve Teknoloji Yüksekokul kuruluna karşı sorumludur ve görev tanımında yapılacak herhangi bir değişiklik Bilgisayar ve Teknoloji Yüksekokul kurulu tarafından onaylanmalıdır.</w:t>
      </w:r>
    </w:p>
    <w:p w14:paraId="440C2B2F" w14:textId="72B66113" w:rsidR="008F06C3" w:rsidRDefault="00983C84" w:rsidP="00F12FC7">
      <w:pPr>
        <w:jc w:val="both"/>
      </w:pPr>
      <w:r>
        <w:rPr>
          <w:b/>
          <w:bCs/>
        </w:rPr>
        <w:t>4</w:t>
      </w:r>
      <w:r w:rsidR="008F06C3" w:rsidRPr="00CB2F2A">
        <w:rPr>
          <w:b/>
          <w:bCs/>
        </w:rPr>
        <w:t>.3</w:t>
      </w:r>
      <w:r w:rsidR="008F06C3">
        <w:t xml:space="preserve"> </w:t>
      </w:r>
      <w:r w:rsidR="000C524B">
        <w:t>AKGK</w:t>
      </w:r>
      <w:r w:rsidR="008F06C3">
        <w:t xml:space="preserve">, uygun gördüğü şekilde, faaliyetinin kilit alanlarıyla uyumlu alt gruplar (program </w:t>
      </w:r>
      <w:r w:rsidR="00B06018">
        <w:t>kalite güvence</w:t>
      </w:r>
      <w:r w:rsidR="008F06C3">
        <w:t xml:space="preserve"> komiteleri gibi) oluşturabilir.</w:t>
      </w:r>
    </w:p>
    <w:p w14:paraId="21E181AB" w14:textId="60731492" w:rsidR="008F06C3" w:rsidRDefault="00983C84" w:rsidP="00F12FC7">
      <w:pPr>
        <w:jc w:val="both"/>
      </w:pPr>
      <w:r>
        <w:rPr>
          <w:b/>
          <w:bCs/>
        </w:rPr>
        <w:t>4</w:t>
      </w:r>
      <w:r w:rsidR="008F06C3" w:rsidRPr="00CB2F2A">
        <w:rPr>
          <w:b/>
          <w:bCs/>
        </w:rPr>
        <w:t>.4</w:t>
      </w:r>
      <w:r w:rsidR="008F06C3">
        <w:t xml:space="preserve"> </w:t>
      </w:r>
      <w:r w:rsidR="000C524B">
        <w:t>AKGK</w:t>
      </w:r>
      <w:r w:rsidR="008F06C3">
        <w:t>, program düzeyinde sorumluluk ve hesap verebilirliği teşvik eder.</w:t>
      </w:r>
    </w:p>
    <w:p w14:paraId="63383D8F" w14:textId="286AAD89" w:rsidR="008F06C3" w:rsidRDefault="00983C84" w:rsidP="00F12FC7">
      <w:pPr>
        <w:jc w:val="both"/>
      </w:pPr>
      <w:r>
        <w:rPr>
          <w:b/>
          <w:bCs/>
        </w:rPr>
        <w:lastRenderedPageBreak/>
        <w:t>4</w:t>
      </w:r>
      <w:r w:rsidR="008F06C3" w:rsidRPr="00CB2F2A">
        <w:rPr>
          <w:b/>
          <w:bCs/>
        </w:rPr>
        <w:t>.5</w:t>
      </w:r>
      <w:r w:rsidR="008F06C3">
        <w:t xml:space="preserve"> </w:t>
      </w:r>
      <w:r w:rsidR="000C524B">
        <w:t>AKGK</w:t>
      </w:r>
      <w:r w:rsidR="008F06C3">
        <w:t xml:space="preserve">, herhangi bir </w:t>
      </w:r>
      <w:r w:rsidR="00CB2F2A">
        <w:t>çalışandan</w:t>
      </w:r>
      <w:r w:rsidR="008F06C3">
        <w:t xml:space="preserve"> sorumlulukları ile ilgili her türlü bilgiyi istemeye yetkilidir ve tüm </w:t>
      </w:r>
      <w:r w:rsidR="00CB2F2A">
        <w:t>çalışanlar</w:t>
      </w:r>
      <w:r w:rsidR="008F06C3">
        <w:t>, bu tür bir talep</w:t>
      </w:r>
      <w:r w:rsidR="00CB2F2A">
        <w:t xml:space="preserve"> karşısında </w:t>
      </w:r>
      <w:r w:rsidR="000C524B">
        <w:t>iş birliği</w:t>
      </w:r>
      <w:r w:rsidR="008F06C3">
        <w:t xml:space="preserve"> yapmaya yönlendirilir.</w:t>
      </w:r>
    </w:p>
    <w:p w14:paraId="7F9E78E0" w14:textId="0DA43452" w:rsidR="008F06C3" w:rsidRDefault="00983C84" w:rsidP="00F12FC7">
      <w:pPr>
        <w:jc w:val="both"/>
      </w:pPr>
      <w:r>
        <w:rPr>
          <w:b/>
          <w:bCs/>
        </w:rPr>
        <w:t>4</w:t>
      </w:r>
      <w:r w:rsidR="008F06C3" w:rsidRPr="00CB2F2A">
        <w:rPr>
          <w:b/>
          <w:bCs/>
        </w:rPr>
        <w:t>.6</w:t>
      </w:r>
      <w:r w:rsidR="008F06C3">
        <w:t xml:space="preserve"> </w:t>
      </w:r>
      <w:r w:rsidR="000C524B">
        <w:t>AKGK</w:t>
      </w:r>
      <w:r w:rsidR="008F06C3">
        <w:t xml:space="preserve">, gerekli gördüğü takdirde </w:t>
      </w:r>
      <w:r w:rsidR="00CB2F2A">
        <w:t>Bilgisayar ve Teknoloji Yüksekokul</w:t>
      </w:r>
      <w:r w:rsidR="008F06C3">
        <w:t xml:space="preserve"> dışından ilgili deneyim ve uzmanlığa sahip kişi ve yetkililerin katılımını </w:t>
      </w:r>
      <w:r w:rsidR="00CB2F2A">
        <w:t>sağlamaya</w:t>
      </w:r>
      <w:r w:rsidR="008F06C3">
        <w:t xml:space="preserve"> Bilgisayar ve Teknoloji Yüksekokul kurulu tarafından yetkilendirilmiştir.</w:t>
      </w:r>
    </w:p>
    <w:p w14:paraId="7D903916" w14:textId="77777777" w:rsidR="008F06C3" w:rsidRDefault="008F06C3" w:rsidP="00F12FC7">
      <w:pPr>
        <w:jc w:val="both"/>
      </w:pPr>
    </w:p>
    <w:p w14:paraId="20EAE9D2" w14:textId="4852673C" w:rsidR="008F06C3" w:rsidRPr="00CB2F2A" w:rsidRDefault="00983C84" w:rsidP="00F12FC7">
      <w:pPr>
        <w:jc w:val="both"/>
        <w:rPr>
          <w:b/>
          <w:bCs/>
        </w:rPr>
      </w:pPr>
      <w:r>
        <w:rPr>
          <w:b/>
          <w:bCs/>
        </w:rPr>
        <w:t>5</w:t>
      </w:r>
      <w:r w:rsidR="008F06C3" w:rsidRPr="00CB2F2A">
        <w:rPr>
          <w:b/>
          <w:bCs/>
        </w:rPr>
        <w:t>. Üyelik</w:t>
      </w:r>
    </w:p>
    <w:p w14:paraId="26BA391E" w14:textId="66AA8C9F" w:rsidR="008F06C3" w:rsidRDefault="00983C84" w:rsidP="00F12FC7">
      <w:pPr>
        <w:jc w:val="both"/>
      </w:pPr>
      <w:r>
        <w:rPr>
          <w:b/>
          <w:bCs/>
        </w:rPr>
        <w:t>5</w:t>
      </w:r>
      <w:r w:rsidR="008F06C3" w:rsidRPr="00CB2F2A">
        <w:rPr>
          <w:b/>
          <w:bCs/>
        </w:rPr>
        <w:t>.1</w:t>
      </w:r>
      <w:r w:rsidR="008F06C3">
        <w:t xml:space="preserve"> </w:t>
      </w:r>
      <w:r w:rsidR="000C524B">
        <w:t>AKGK</w:t>
      </w:r>
      <w:r w:rsidR="008F06C3">
        <w:t xml:space="preserve"> aşağıdaki üyelerden oluşacaktır:</w:t>
      </w:r>
    </w:p>
    <w:p w14:paraId="512DFC5A" w14:textId="77777777" w:rsidR="008F06C3" w:rsidRDefault="008F06C3" w:rsidP="00F12FC7">
      <w:pPr>
        <w:jc w:val="both"/>
      </w:pPr>
      <w:r>
        <w:t>•</w:t>
      </w:r>
      <w:r>
        <w:tab/>
        <w:t>Müdür</w:t>
      </w:r>
    </w:p>
    <w:p w14:paraId="6C36FB55" w14:textId="77777777" w:rsidR="008F06C3" w:rsidRDefault="008F06C3" w:rsidP="00F12FC7">
      <w:pPr>
        <w:jc w:val="both"/>
      </w:pPr>
      <w:r>
        <w:t>•</w:t>
      </w:r>
      <w:r>
        <w:tab/>
        <w:t>Müdür Yardımcısı</w:t>
      </w:r>
    </w:p>
    <w:p w14:paraId="1454E8A3" w14:textId="4A20AA5F" w:rsidR="008F06C3" w:rsidRDefault="008F06C3" w:rsidP="00F12FC7">
      <w:pPr>
        <w:jc w:val="both"/>
      </w:pPr>
      <w:r>
        <w:t>•</w:t>
      </w:r>
      <w:r w:rsidR="00CB2F2A">
        <w:tab/>
      </w:r>
      <w:r>
        <w:t>Program koordinatörleri</w:t>
      </w:r>
    </w:p>
    <w:p w14:paraId="186D7954" w14:textId="71F55C81" w:rsidR="008F06C3" w:rsidRDefault="00983C84" w:rsidP="00F12FC7">
      <w:pPr>
        <w:jc w:val="both"/>
      </w:pPr>
      <w:r>
        <w:rPr>
          <w:b/>
          <w:bCs/>
        </w:rPr>
        <w:t>5</w:t>
      </w:r>
      <w:r w:rsidR="008F06C3" w:rsidRPr="00CB2F2A">
        <w:rPr>
          <w:b/>
          <w:bCs/>
        </w:rPr>
        <w:t>.2</w:t>
      </w:r>
      <w:r w:rsidR="008F06C3">
        <w:t xml:space="preserve"> Müdür veya Müdür Yardımcısı Komite Başkanı olarak görev yapacaktır</w:t>
      </w:r>
      <w:r w:rsidR="0078431C">
        <w:t>.</w:t>
      </w:r>
    </w:p>
    <w:p w14:paraId="3AD44343" w14:textId="3D27FC3D" w:rsidR="008F06C3" w:rsidRDefault="00983C84" w:rsidP="00F12FC7">
      <w:pPr>
        <w:jc w:val="both"/>
      </w:pPr>
      <w:r>
        <w:rPr>
          <w:b/>
          <w:bCs/>
        </w:rPr>
        <w:t>5</w:t>
      </w:r>
      <w:r w:rsidR="008F06C3" w:rsidRPr="00CB2F2A">
        <w:rPr>
          <w:b/>
          <w:bCs/>
        </w:rPr>
        <w:t>.3</w:t>
      </w:r>
      <w:r w:rsidR="008F06C3">
        <w:t xml:space="preserve"> </w:t>
      </w:r>
      <w:r w:rsidR="00CB2F2A">
        <w:t>Bilgisayar ve Teknoloji Yüksekokulu</w:t>
      </w:r>
      <w:r w:rsidR="008F06C3">
        <w:t xml:space="preserve"> Öğrenci </w:t>
      </w:r>
      <w:r w:rsidR="00CB2F2A">
        <w:t>t</w:t>
      </w:r>
      <w:r w:rsidR="008F06C3">
        <w:t xml:space="preserve">emsilcisi toplantılara öğrenci </w:t>
      </w:r>
      <w:r>
        <w:t>şikâyet</w:t>
      </w:r>
      <w:r w:rsidR="008F06C3">
        <w:t xml:space="preserve"> ve dileklerini iletmek, tespit edilen sorunlar, yapılan çalışmalar ve yapılan işlemler hakkında bilgi vermek üzere davet edilir. </w:t>
      </w:r>
    </w:p>
    <w:p w14:paraId="7C254092" w14:textId="77777777" w:rsidR="008F06C3" w:rsidRDefault="008F06C3" w:rsidP="00F12FC7">
      <w:pPr>
        <w:jc w:val="both"/>
      </w:pPr>
    </w:p>
    <w:p w14:paraId="3C2B1C12" w14:textId="40ADF083" w:rsidR="008F06C3" w:rsidRPr="00CB2F2A" w:rsidRDefault="00983C84" w:rsidP="00F12FC7">
      <w:pPr>
        <w:jc w:val="both"/>
        <w:rPr>
          <w:b/>
          <w:bCs/>
        </w:rPr>
      </w:pPr>
      <w:r>
        <w:rPr>
          <w:b/>
          <w:bCs/>
        </w:rPr>
        <w:t>6</w:t>
      </w:r>
      <w:r w:rsidR="008F06C3" w:rsidRPr="00CB2F2A">
        <w:rPr>
          <w:b/>
          <w:bCs/>
        </w:rPr>
        <w:t>. Nisap</w:t>
      </w:r>
    </w:p>
    <w:p w14:paraId="3589A1D7" w14:textId="73599459" w:rsidR="008F06C3" w:rsidRDefault="00AA45B7" w:rsidP="00F12FC7">
      <w:pPr>
        <w:jc w:val="both"/>
      </w:pPr>
      <w:r>
        <w:rPr>
          <w:b/>
          <w:bCs/>
        </w:rPr>
        <w:t>6</w:t>
      </w:r>
      <w:r w:rsidR="008F06C3" w:rsidRPr="00CB2F2A">
        <w:rPr>
          <w:b/>
          <w:bCs/>
        </w:rPr>
        <w:t>.1</w:t>
      </w:r>
      <w:r w:rsidR="008F06C3">
        <w:t xml:space="preserve"> Yeterli çoğunluğun bulunduğu usulüne uygun olarak toplanmış bir toplantı, </w:t>
      </w:r>
      <w:proofErr w:type="spellStart"/>
      <w:r w:rsidR="000C524B">
        <w:t>AKGK</w:t>
      </w:r>
      <w:r w:rsidR="008F06C3">
        <w:t>'</w:t>
      </w:r>
      <w:r w:rsidR="000C524B">
        <w:t>ye</w:t>
      </w:r>
      <w:proofErr w:type="spellEnd"/>
      <w:r w:rsidR="008F06C3">
        <w:t xml:space="preserve"> verilen veya </w:t>
      </w:r>
      <w:r w:rsidR="000C524B">
        <w:t>AKGK</w:t>
      </w:r>
      <w:r w:rsidR="008F06C3">
        <w:t xml:space="preserve"> tarafından kullanılabilen yetkilerin ve takdirlerin tümünü veya herhangi birini kullanmaya yetkili olacaktır.</w:t>
      </w:r>
    </w:p>
    <w:p w14:paraId="7C128799" w14:textId="77777777" w:rsidR="008F06C3" w:rsidRDefault="008F06C3" w:rsidP="00F12FC7">
      <w:pPr>
        <w:jc w:val="both"/>
      </w:pPr>
    </w:p>
    <w:p w14:paraId="6DE8F842" w14:textId="0A9A1063" w:rsidR="008F06C3" w:rsidRPr="00983C84" w:rsidRDefault="00983C84" w:rsidP="00F12FC7">
      <w:pPr>
        <w:jc w:val="both"/>
        <w:rPr>
          <w:b/>
          <w:bCs/>
        </w:rPr>
      </w:pPr>
      <w:r w:rsidRPr="00983C84">
        <w:rPr>
          <w:b/>
          <w:bCs/>
        </w:rPr>
        <w:t>7</w:t>
      </w:r>
      <w:r w:rsidR="008F06C3" w:rsidRPr="00983C84">
        <w:rPr>
          <w:b/>
          <w:bCs/>
        </w:rPr>
        <w:t>. Toplantılar</w:t>
      </w:r>
    </w:p>
    <w:p w14:paraId="28766288" w14:textId="0BD64EBE" w:rsidR="008F06C3" w:rsidRDefault="00983C84" w:rsidP="00F12FC7">
      <w:pPr>
        <w:jc w:val="both"/>
      </w:pPr>
      <w:r w:rsidRPr="00983C84">
        <w:rPr>
          <w:b/>
          <w:bCs/>
        </w:rPr>
        <w:t>7</w:t>
      </w:r>
      <w:r w:rsidR="008F06C3" w:rsidRPr="00983C84">
        <w:rPr>
          <w:b/>
          <w:bCs/>
        </w:rPr>
        <w:t>.1</w:t>
      </w:r>
      <w:r w:rsidR="008F06C3">
        <w:t xml:space="preserve"> Toplantılar, Güz ve Bahar yarıyıllarının her biri için en az bir kez yapılır.</w:t>
      </w:r>
    </w:p>
    <w:p w14:paraId="4B8A2DC2" w14:textId="77777777" w:rsidR="00983C84" w:rsidRDefault="00983C84" w:rsidP="00F12FC7">
      <w:pPr>
        <w:jc w:val="both"/>
      </w:pPr>
    </w:p>
    <w:p w14:paraId="5EDC5EF1" w14:textId="1634DB92" w:rsidR="008F06C3" w:rsidRPr="00983C84" w:rsidRDefault="00983C84" w:rsidP="00F12FC7">
      <w:pPr>
        <w:jc w:val="both"/>
        <w:rPr>
          <w:b/>
          <w:bCs/>
        </w:rPr>
      </w:pPr>
      <w:r w:rsidRPr="00983C84">
        <w:rPr>
          <w:b/>
          <w:bCs/>
        </w:rPr>
        <w:t>8</w:t>
      </w:r>
      <w:r w:rsidR="008F06C3" w:rsidRPr="00983C84">
        <w:rPr>
          <w:b/>
          <w:bCs/>
        </w:rPr>
        <w:t>. Gözden Geçirme</w:t>
      </w:r>
    </w:p>
    <w:p w14:paraId="47333A2A" w14:textId="4F90D8D1" w:rsidR="008F06C3" w:rsidRDefault="00983C84" w:rsidP="00F12FC7">
      <w:pPr>
        <w:jc w:val="both"/>
      </w:pPr>
      <w:r w:rsidRPr="00983C84">
        <w:rPr>
          <w:b/>
          <w:bCs/>
        </w:rPr>
        <w:t>8</w:t>
      </w:r>
      <w:r w:rsidR="008F06C3" w:rsidRPr="00983C84">
        <w:rPr>
          <w:b/>
          <w:bCs/>
        </w:rPr>
        <w:t>.1</w:t>
      </w:r>
      <w:r w:rsidR="008F06C3">
        <w:t xml:space="preserve"> </w:t>
      </w:r>
      <w:r w:rsidR="000C524B">
        <w:t>AKGK</w:t>
      </w:r>
      <w:r w:rsidR="008F06C3">
        <w:t xml:space="preserve">, </w:t>
      </w:r>
      <w:r>
        <w:t xml:space="preserve">kendi </w:t>
      </w:r>
      <w:r w:rsidR="008F06C3">
        <w:t xml:space="preserve">performansını ve </w:t>
      </w:r>
      <w:r>
        <w:t>g</w:t>
      </w:r>
      <w:r w:rsidR="008F06C3">
        <w:t xml:space="preserve">örev </w:t>
      </w:r>
      <w:r>
        <w:t>t</w:t>
      </w:r>
      <w:r w:rsidR="008F06C3">
        <w:t>anımını yıllık olarak gözden geçirir.</w:t>
      </w:r>
    </w:p>
    <w:p w14:paraId="134B2558" w14:textId="77777777" w:rsidR="008F06C3" w:rsidRDefault="008F06C3" w:rsidP="00F12FC7">
      <w:pPr>
        <w:jc w:val="both"/>
      </w:pPr>
    </w:p>
    <w:p w14:paraId="44E44A67" w14:textId="3A92DE68" w:rsidR="008F06C3" w:rsidRPr="00983C84" w:rsidRDefault="00983C84" w:rsidP="00F12FC7">
      <w:pPr>
        <w:jc w:val="both"/>
        <w:rPr>
          <w:b/>
          <w:bCs/>
        </w:rPr>
      </w:pPr>
      <w:r w:rsidRPr="00983C84">
        <w:rPr>
          <w:b/>
          <w:bCs/>
        </w:rPr>
        <w:t>9</w:t>
      </w:r>
      <w:r w:rsidR="008F06C3" w:rsidRPr="00983C84">
        <w:rPr>
          <w:b/>
          <w:bCs/>
        </w:rPr>
        <w:t>. Raporlama</w:t>
      </w:r>
    </w:p>
    <w:p w14:paraId="05073C6B" w14:textId="1E992A7B" w:rsidR="008F06C3" w:rsidRDefault="00983C84" w:rsidP="00F12FC7">
      <w:pPr>
        <w:jc w:val="both"/>
      </w:pPr>
      <w:r w:rsidRPr="00983C84">
        <w:rPr>
          <w:b/>
          <w:bCs/>
        </w:rPr>
        <w:t>9</w:t>
      </w:r>
      <w:r w:rsidR="008F06C3" w:rsidRPr="00983C84">
        <w:rPr>
          <w:b/>
          <w:bCs/>
        </w:rPr>
        <w:t>.1</w:t>
      </w:r>
      <w:r w:rsidR="008F06C3">
        <w:t xml:space="preserve"> </w:t>
      </w:r>
      <w:r w:rsidR="000C524B">
        <w:t>AKGK</w:t>
      </w:r>
      <w:r w:rsidR="008F06C3">
        <w:t>,</w:t>
      </w:r>
      <w:r w:rsidR="006D77B0">
        <w:t xml:space="preserve"> </w:t>
      </w:r>
      <w:r w:rsidR="008F06C3">
        <w:t xml:space="preserve">görev tanımında </w:t>
      </w:r>
      <w:r w:rsidR="006D77B0">
        <w:t xml:space="preserve">bulunan </w:t>
      </w:r>
      <w:r w:rsidR="008F06C3">
        <w:t>sorumluluklarla ilgili kalite güvence süreçlerinin desteklenmesi konusundaki çalışmalarını Bilgisayar ve Teknoloji Yüksekokul kuruluna rapor</w:t>
      </w:r>
      <w:r w:rsidR="006D77B0">
        <w:t xml:space="preserve"> olarak</w:t>
      </w:r>
      <w:r w:rsidR="008F06C3">
        <w:t xml:space="preserve"> sunar. </w:t>
      </w:r>
      <w:r w:rsidR="006D77B0">
        <w:t>Bu r</w:t>
      </w:r>
      <w:r w:rsidR="008F06C3">
        <w:t>apor, alınması gereken önlemleri (</w:t>
      </w:r>
      <w:r w:rsidR="00355A56">
        <w:t>eğer varsa</w:t>
      </w:r>
      <w:r w:rsidR="008F06C3">
        <w:t xml:space="preserve">) ve </w:t>
      </w:r>
      <w:proofErr w:type="spellStart"/>
      <w:r w:rsidR="000C524B">
        <w:t>AKGK</w:t>
      </w:r>
      <w:r w:rsidR="008F06C3">
        <w:t>'</w:t>
      </w:r>
      <w:r w:rsidR="000C524B">
        <w:t>nin</w:t>
      </w:r>
      <w:proofErr w:type="spellEnd"/>
      <w:r w:rsidR="008F06C3">
        <w:t xml:space="preserve"> öz değerlendirme raporunu içerir.</w:t>
      </w:r>
    </w:p>
    <w:p w14:paraId="01A59709" w14:textId="2A2FBB3C" w:rsidR="008F06C3" w:rsidRDefault="00983C84" w:rsidP="00F12FC7">
      <w:pPr>
        <w:jc w:val="both"/>
      </w:pPr>
      <w:r w:rsidRPr="00983C84">
        <w:rPr>
          <w:b/>
          <w:bCs/>
        </w:rPr>
        <w:t>9</w:t>
      </w:r>
      <w:r w:rsidR="008F06C3" w:rsidRPr="00983C84">
        <w:rPr>
          <w:b/>
          <w:bCs/>
        </w:rPr>
        <w:t>.2</w:t>
      </w:r>
      <w:r w:rsidR="008F06C3">
        <w:t xml:space="preserve"> </w:t>
      </w:r>
      <w:r w:rsidR="000C524B">
        <w:t>AKGK</w:t>
      </w:r>
      <w:r w:rsidR="008F06C3">
        <w:t>, tüm paydaşlardan kalite güvencesi ile ilgili raporları alır ve değerlendirir.</w:t>
      </w:r>
    </w:p>
    <w:p w14:paraId="489FF6A8" w14:textId="77777777" w:rsidR="008F06C3" w:rsidRDefault="008F06C3" w:rsidP="00F12FC7">
      <w:pPr>
        <w:jc w:val="both"/>
      </w:pPr>
    </w:p>
    <w:p w14:paraId="3BC66253" w14:textId="15CCA8A3" w:rsidR="008F06C3" w:rsidRPr="001D5A2B" w:rsidRDefault="008F06C3" w:rsidP="00F12FC7">
      <w:pPr>
        <w:jc w:val="both"/>
        <w:rPr>
          <w:b/>
          <w:bCs/>
        </w:rPr>
      </w:pPr>
      <w:r w:rsidRPr="001D5A2B">
        <w:rPr>
          <w:b/>
          <w:bCs/>
        </w:rPr>
        <w:t>1</w:t>
      </w:r>
      <w:r w:rsidR="001D5A2B">
        <w:rPr>
          <w:b/>
          <w:bCs/>
        </w:rPr>
        <w:t>0</w:t>
      </w:r>
      <w:r w:rsidRPr="001D5A2B">
        <w:rPr>
          <w:b/>
          <w:bCs/>
        </w:rPr>
        <w:t>. Veri toplama araçları</w:t>
      </w:r>
    </w:p>
    <w:p w14:paraId="44B6E08B" w14:textId="11CC29C9" w:rsidR="008F06C3" w:rsidRDefault="000C524B" w:rsidP="00F12FC7">
      <w:pPr>
        <w:jc w:val="both"/>
      </w:pPr>
      <w:r>
        <w:lastRenderedPageBreak/>
        <w:t>AKGK</w:t>
      </w:r>
      <w:r w:rsidR="008F06C3">
        <w:t>, kalite güvencesi amaçları doğrultusunda veri toplamak ve</w:t>
      </w:r>
      <w:r w:rsidR="001D5A2B">
        <w:t xml:space="preserve"> </w:t>
      </w:r>
      <w:r w:rsidR="008F06C3">
        <w:t>eylemlerde bulunmak için aşağıdaki anketleri ve gerekli görülmesi halinde ek araçları kullanır.</w:t>
      </w:r>
    </w:p>
    <w:p w14:paraId="36D11EE5" w14:textId="2ADA20A5" w:rsidR="008F06C3" w:rsidRPr="001E6CF2" w:rsidRDefault="008F06C3" w:rsidP="00F12FC7">
      <w:pPr>
        <w:jc w:val="both"/>
        <w:rPr>
          <w:b/>
          <w:bCs/>
        </w:rPr>
      </w:pPr>
      <w:r w:rsidRPr="001E6CF2">
        <w:rPr>
          <w:b/>
          <w:bCs/>
        </w:rPr>
        <w:t>1</w:t>
      </w:r>
      <w:r w:rsidR="001D5A2B" w:rsidRPr="001E6CF2">
        <w:rPr>
          <w:b/>
          <w:bCs/>
        </w:rPr>
        <w:t>0</w:t>
      </w:r>
      <w:r w:rsidRPr="001E6CF2">
        <w:rPr>
          <w:b/>
          <w:bCs/>
        </w:rPr>
        <w:t xml:space="preserve">.1 Yarı Yol </w:t>
      </w:r>
      <w:r w:rsidR="001D5A2B" w:rsidRPr="001E6CF2">
        <w:rPr>
          <w:b/>
          <w:bCs/>
        </w:rPr>
        <w:t>Anketleri</w:t>
      </w:r>
    </w:p>
    <w:p w14:paraId="0F9B0E56" w14:textId="70C8942A" w:rsidR="008F06C3" w:rsidRDefault="000C524B" w:rsidP="00F12FC7">
      <w:pPr>
        <w:jc w:val="both"/>
      </w:pPr>
      <w:r>
        <w:t>AKGK</w:t>
      </w:r>
      <w:r w:rsidR="008F06C3">
        <w:t>, akademik personelin öğretim performansının yanı sıra öğrenci</w:t>
      </w:r>
      <w:r w:rsidR="00596F87">
        <w:t>lerin</w:t>
      </w:r>
      <w:r w:rsidR="008F06C3">
        <w:t xml:space="preserve"> her ders için ders içeriğine ilişkin algısını değerlendirmek </w:t>
      </w:r>
      <w:r w:rsidR="001E6CF2">
        <w:t>üzere</w:t>
      </w:r>
      <w:r w:rsidR="008F06C3">
        <w:t xml:space="preserve"> yarı</w:t>
      </w:r>
      <w:r w:rsidR="001E6CF2">
        <w:t xml:space="preserve"> yol</w:t>
      </w:r>
      <w:r w:rsidR="008F06C3">
        <w:t xml:space="preserve"> anket</w:t>
      </w:r>
      <w:r w:rsidR="001E6CF2">
        <w:t>i</w:t>
      </w:r>
      <w:r w:rsidR="008F06C3">
        <w:t xml:space="preserve"> düzenler.</w:t>
      </w:r>
    </w:p>
    <w:p w14:paraId="3C5F8975" w14:textId="1277134B" w:rsidR="008F06C3" w:rsidRPr="001E6CF2" w:rsidRDefault="008F06C3" w:rsidP="00F12FC7">
      <w:pPr>
        <w:jc w:val="both"/>
        <w:rPr>
          <w:b/>
          <w:bCs/>
        </w:rPr>
      </w:pPr>
      <w:r w:rsidRPr="001E6CF2">
        <w:rPr>
          <w:b/>
          <w:bCs/>
        </w:rPr>
        <w:t>1</w:t>
      </w:r>
      <w:r w:rsidR="001D5A2B" w:rsidRPr="001E6CF2">
        <w:rPr>
          <w:b/>
          <w:bCs/>
        </w:rPr>
        <w:t>0</w:t>
      </w:r>
      <w:r w:rsidRPr="001E6CF2">
        <w:rPr>
          <w:b/>
          <w:bCs/>
        </w:rPr>
        <w:t>.2 Üniversite Genelinde Anket (portal)</w:t>
      </w:r>
    </w:p>
    <w:p w14:paraId="382924F2" w14:textId="45731C7A" w:rsidR="00582A42" w:rsidRDefault="008F06C3" w:rsidP="00582A42">
      <w:pPr>
        <w:jc w:val="both"/>
      </w:pPr>
      <w:r>
        <w:t>Üniversite, akademik personelin öğretim performansının yanı sıra öğrenci</w:t>
      </w:r>
      <w:r w:rsidR="00596F87">
        <w:t>lerin</w:t>
      </w:r>
      <w:r>
        <w:t xml:space="preserve"> her ders için ders içeriğine ilişkin algısını değerlendirmek için bir dönem sonu öğrenci anketi düzenler. </w:t>
      </w:r>
    </w:p>
    <w:p w14:paraId="1D7B30C8" w14:textId="59E9123B" w:rsidR="008F06C3" w:rsidRDefault="008F06C3" w:rsidP="00F12FC7">
      <w:pPr>
        <w:jc w:val="both"/>
      </w:pPr>
    </w:p>
    <w:p w14:paraId="59005EE3" w14:textId="28C80203" w:rsidR="008F06C3" w:rsidRPr="00596F87" w:rsidRDefault="008F06C3" w:rsidP="00F12FC7">
      <w:pPr>
        <w:jc w:val="both"/>
        <w:rPr>
          <w:b/>
          <w:bCs/>
        </w:rPr>
      </w:pPr>
      <w:r w:rsidRPr="00596F87">
        <w:rPr>
          <w:b/>
          <w:bCs/>
        </w:rPr>
        <w:t>1</w:t>
      </w:r>
      <w:r w:rsidR="001D5A2B" w:rsidRPr="00596F87">
        <w:rPr>
          <w:b/>
          <w:bCs/>
        </w:rPr>
        <w:t>0</w:t>
      </w:r>
      <w:r w:rsidRPr="00596F87">
        <w:rPr>
          <w:b/>
          <w:bCs/>
        </w:rPr>
        <w:t>.3 Ders Değerlendirme Anketi (AKTS &amp; Öğrenme Çıktıları)</w:t>
      </w:r>
    </w:p>
    <w:p w14:paraId="7E45032D" w14:textId="4266E7A6" w:rsidR="008F06C3" w:rsidRDefault="00596F87" w:rsidP="00F12FC7">
      <w:pPr>
        <w:jc w:val="both"/>
      </w:pPr>
      <w:r>
        <w:t>Ders</w:t>
      </w:r>
      <w:r w:rsidR="008F06C3">
        <w:t xml:space="preserve"> Değerlendirme Anketi, </w:t>
      </w:r>
      <w:r>
        <w:t>ders</w:t>
      </w:r>
      <w:r w:rsidR="007D18A2">
        <w:t>in</w:t>
      </w:r>
      <w:r w:rsidR="008F06C3">
        <w:t xml:space="preserve"> öğrenme çıktılarının, hedeflenen program hedeflerinin karşılanıp karşılanmadığını ve </w:t>
      </w:r>
      <w:r w:rsidR="007D18A2">
        <w:t>dersin</w:t>
      </w:r>
      <w:r w:rsidR="008F06C3">
        <w:t xml:space="preserve"> toplam iş yükünün karşılanıp karşılanmadığını doğrulamak için final sınavı döneminde </w:t>
      </w:r>
      <w:r w:rsidR="007D18A2">
        <w:t>ders</w:t>
      </w:r>
      <w:r w:rsidR="008F06C3">
        <w:t xml:space="preserve"> başına yılda en az bir kez yapılır.</w:t>
      </w:r>
    </w:p>
    <w:p w14:paraId="3BB76DF4" w14:textId="00D19FFA" w:rsidR="008F06C3" w:rsidRPr="007D18A2" w:rsidRDefault="008F06C3" w:rsidP="00F12FC7">
      <w:pPr>
        <w:jc w:val="both"/>
        <w:rPr>
          <w:b/>
          <w:bCs/>
        </w:rPr>
      </w:pPr>
      <w:r w:rsidRPr="007D18A2">
        <w:rPr>
          <w:b/>
          <w:bCs/>
        </w:rPr>
        <w:t>1</w:t>
      </w:r>
      <w:r w:rsidR="001D5A2B" w:rsidRPr="007D18A2">
        <w:rPr>
          <w:b/>
          <w:bCs/>
        </w:rPr>
        <w:t>0</w:t>
      </w:r>
      <w:r w:rsidRPr="007D18A2">
        <w:rPr>
          <w:b/>
          <w:bCs/>
        </w:rPr>
        <w:t xml:space="preserve">.4 Eğitim/Staj Anketi (Kayıt </w:t>
      </w:r>
      <w:proofErr w:type="gramStart"/>
      <w:r w:rsidRPr="007D18A2">
        <w:rPr>
          <w:b/>
          <w:bCs/>
        </w:rPr>
        <w:t>Defteri)/</w:t>
      </w:r>
      <w:proofErr w:type="gramEnd"/>
      <w:r w:rsidRPr="007D18A2">
        <w:rPr>
          <w:b/>
          <w:bCs/>
        </w:rPr>
        <w:t>İşveren</w:t>
      </w:r>
    </w:p>
    <w:p w14:paraId="0701FFBD" w14:textId="4B048953" w:rsidR="008F06C3" w:rsidRDefault="008F06C3" w:rsidP="00F12FC7">
      <w:pPr>
        <w:jc w:val="both"/>
      </w:pPr>
      <w:r>
        <w:t>Her program koordinatörü, staj defter</w:t>
      </w:r>
      <w:r w:rsidR="007D18A2">
        <w:t>ler</w:t>
      </w:r>
      <w:r>
        <w:t xml:space="preserve">inden </w:t>
      </w:r>
      <w:r w:rsidR="007D18A2">
        <w:t>s</w:t>
      </w:r>
      <w:r>
        <w:t xml:space="preserve">üpervizör değerlendirme verilerini toplar ve staj/eğitim döneminde stajyerlerin algılanan performans ve yetenekleri hakkında bir rapor hazırlar. </w:t>
      </w:r>
    </w:p>
    <w:p w14:paraId="11D8728A" w14:textId="1E31EF69" w:rsidR="008F06C3" w:rsidRPr="007D18A2" w:rsidRDefault="008F06C3" w:rsidP="00F12FC7">
      <w:pPr>
        <w:jc w:val="both"/>
        <w:rPr>
          <w:b/>
          <w:bCs/>
        </w:rPr>
      </w:pPr>
      <w:r w:rsidRPr="007D18A2">
        <w:rPr>
          <w:b/>
          <w:bCs/>
        </w:rPr>
        <w:t>1</w:t>
      </w:r>
      <w:r w:rsidR="001D5A2B" w:rsidRPr="007D18A2">
        <w:rPr>
          <w:b/>
          <w:bCs/>
        </w:rPr>
        <w:t>0</w:t>
      </w:r>
      <w:r w:rsidRPr="007D18A2">
        <w:rPr>
          <w:b/>
          <w:bCs/>
        </w:rPr>
        <w:t xml:space="preserve">.5 </w:t>
      </w:r>
      <w:proofErr w:type="gramStart"/>
      <w:r w:rsidRPr="007D18A2">
        <w:rPr>
          <w:b/>
          <w:bCs/>
        </w:rPr>
        <w:t>Çıkış</w:t>
      </w:r>
      <w:r w:rsidR="007D18A2">
        <w:rPr>
          <w:b/>
          <w:bCs/>
        </w:rPr>
        <w:t>(</w:t>
      </w:r>
      <w:proofErr w:type="gramEnd"/>
      <w:r w:rsidR="007D18A2">
        <w:rPr>
          <w:b/>
          <w:bCs/>
        </w:rPr>
        <w:t>Mezuniyet)</w:t>
      </w:r>
      <w:r w:rsidRPr="007D18A2">
        <w:rPr>
          <w:b/>
          <w:bCs/>
        </w:rPr>
        <w:t xml:space="preserve"> Anketi</w:t>
      </w:r>
    </w:p>
    <w:p w14:paraId="7480E10D" w14:textId="7DE339D6" w:rsidR="007D18A2" w:rsidRDefault="00312071" w:rsidP="00F12FC7">
      <w:pPr>
        <w:jc w:val="both"/>
      </w:pPr>
      <w:r w:rsidRPr="00312071">
        <w:t xml:space="preserve">Her program, mezun olan öğrencilerin programları, üniversite olanakları ve hizmetleri hakkında görüş ve algılarını toplamak için bir </w:t>
      </w:r>
      <w:r>
        <w:t>ç</w:t>
      </w:r>
      <w:r w:rsidRPr="00312071">
        <w:t xml:space="preserve">ıkış </w:t>
      </w:r>
      <w:r>
        <w:t>a</w:t>
      </w:r>
      <w:r w:rsidRPr="00312071">
        <w:t xml:space="preserve">nketi </w:t>
      </w:r>
      <w:r>
        <w:t>düzenler</w:t>
      </w:r>
      <w:r w:rsidRPr="00312071">
        <w:t>.</w:t>
      </w:r>
    </w:p>
    <w:p w14:paraId="2A431DCC" w14:textId="54DE7023" w:rsidR="008F06C3" w:rsidRPr="007D18A2" w:rsidRDefault="008F06C3" w:rsidP="00F12FC7">
      <w:pPr>
        <w:jc w:val="both"/>
        <w:rPr>
          <w:b/>
          <w:bCs/>
        </w:rPr>
      </w:pPr>
      <w:r w:rsidRPr="007D18A2">
        <w:rPr>
          <w:b/>
          <w:bCs/>
        </w:rPr>
        <w:t>1</w:t>
      </w:r>
      <w:r w:rsidR="001D5A2B" w:rsidRPr="007D18A2">
        <w:rPr>
          <w:b/>
          <w:bCs/>
        </w:rPr>
        <w:t>0</w:t>
      </w:r>
      <w:r w:rsidRPr="007D18A2">
        <w:rPr>
          <w:b/>
          <w:bCs/>
        </w:rPr>
        <w:t>.6 Mezun Anketi</w:t>
      </w:r>
    </w:p>
    <w:p w14:paraId="6BDAE01E" w14:textId="170AFBEF" w:rsidR="008F06C3" w:rsidRDefault="008F06C3" w:rsidP="00F12FC7">
      <w:pPr>
        <w:jc w:val="both"/>
      </w:pPr>
      <w:r>
        <w:t xml:space="preserve">Mezun anketleri, üniversitenin “Mezunlar İletişim ve Kariyer Araştırma Müdürlüğü” (MIKA) tarafından yürütülmektedir. </w:t>
      </w:r>
      <w:r w:rsidR="000C524B">
        <w:t>AKGK</w:t>
      </w:r>
      <w:r>
        <w:t>, mezun anket sonuçlarını yıllık olarak toplamaktan sorumludur.</w:t>
      </w:r>
    </w:p>
    <w:p w14:paraId="6B6C490F" w14:textId="77777777" w:rsidR="008F06C3" w:rsidRDefault="008F06C3" w:rsidP="00F12FC7">
      <w:pPr>
        <w:jc w:val="both"/>
      </w:pPr>
    </w:p>
    <w:p w14:paraId="343BC3FA" w14:textId="0D927EE4" w:rsidR="008F06C3" w:rsidRPr="00E61CA2" w:rsidRDefault="008F06C3" w:rsidP="00F12FC7">
      <w:pPr>
        <w:jc w:val="both"/>
        <w:rPr>
          <w:b/>
          <w:bCs/>
        </w:rPr>
      </w:pPr>
      <w:r w:rsidRPr="00E61CA2">
        <w:rPr>
          <w:b/>
          <w:bCs/>
        </w:rPr>
        <w:t>1</w:t>
      </w:r>
      <w:r w:rsidR="001D5A2B" w:rsidRPr="00E61CA2">
        <w:rPr>
          <w:b/>
          <w:bCs/>
        </w:rPr>
        <w:t>0</w:t>
      </w:r>
      <w:r w:rsidRPr="00E61CA2">
        <w:rPr>
          <w:b/>
          <w:bCs/>
        </w:rPr>
        <w:t>.7 Sektör temsilcilerinden geri bildirim</w:t>
      </w:r>
    </w:p>
    <w:p w14:paraId="6CBB6FB3" w14:textId="7D58A12A" w:rsidR="00312071" w:rsidRDefault="000A0943" w:rsidP="00F12FC7">
      <w:pPr>
        <w:jc w:val="both"/>
        <w:rPr>
          <w:b/>
          <w:bCs/>
        </w:rPr>
      </w:pPr>
      <w:r w:rsidRPr="000A0943">
        <w:t xml:space="preserve">Program koordinatörleri, sektörün en son gereksinimleri, müfredatın güçlü ve zayıf yönleri ve mezunlar hakkında bilgi toplamak </w:t>
      </w:r>
      <w:r>
        <w:t>amacı ile her</w:t>
      </w:r>
      <w:r w:rsidRPr="000A0943">
        <w:t xml:space="preserve"> akademik yılda en az bir kez sektör temsilcileriyle toplantılar düzenlemek</w:t>
      </w:r>
      <w:r>
        <w:t>le yükümlüdür.</w:t>
      </w:r>
    </w:p>
    <w:p w14:paraId="2C95D9DD" w14:textId="31A27185" w:rsidR="008F06C3" w:rsidRPr="00E61CA2" w:rsidRDefault="008F06C3" w:rsidP="00F12FC7">
      <w:pPr>
        <w:jc w:val="both"/>
        <w:rPr>
          <w:b/>
          <w:bCs/>
        </w:rPr>
      </w:pPr>
      <w:r w:rsidRPr="00E61CA2">
        <w:rPr>
          <w:b/>
          <w:bCs/>
        </w:rPr>
        <w:t>1</w:t>
      </w:r>
      <w:r w:rsidR="001D5A2B" w:rsidRPr="00E61CA2">
        <w:rPr>
          <w:b/>
          <w:bCs/>
        </w:rPr>
        <w:t>0</w:t>
      </w:r>
      <w:r w:rsidRPr="00E61CA2">
        <w:rPr>
          <w:b/>
          <w:bCs/>
        </w:rPr>
        <w:t>.8 Öğrencilerle</w:t>
      </w:r>
      <w:r w:rsidR="00766140">
        <w:rPr>
          <w:b/>
          <w:bCs/>
        </w:rPr>
        <w:t xml:space="preserve"> </w:t>
      </w:r>
      <w:r w:rsidRPr="00E61CA2">
        <w:rPr>
          <w:b/>
          <w:bCs/>
        </w:rPr>
        <w:t>Toplantı</w:t>
      </w:r>
    </w:p>
    <w:p w14:paraId="0BD3CFFA" w14:textId="1478BA98" w:rsidR="008F06C3" w:rsidRDefault="008F06C3" w:rsidP="00F12FC7">
      <w:pPr>
        <w:jc w:val="both"/>
      </w:pPr>
      <w:r>
        <w:t xml:space="preserve">Program koordinatörleri, öğrencilerle her </w:t>
      </w:r>
      <w:r w:rsidR="00766140">
        <w:t>akademik dönemde</w:t>
      </w:r>
      <w:r>
        <w:t xml:space="preserve"> en az bir kez toplantı</w:t>
      </w:r>
      <w:r w:rsidR="00766140">
        <w:t xml:space="preserve"> </w:t>
      </w:r>
      <w:r>
        <w:t xml:space="preserve">düzenlemeye ve program yönetiminin vizyon ve planlarını, öğrencilerin sorun ve endişelerini ve olası iyileştirmeleri tartışmaya teşvik edilir. </w:t>
      </w:r>
    </w:p>
    <w:p w14:paraId="57DE5162" w14:textId="77777777" w:rsidR="008F06C3" w:rsidRDefault="008F06C3" w:rsidP="00F12FC7">
      <w:pPr>
        <w:jc w:val="both"/>
      </w:pPr>
    </w:p>
    <w:p w14:paraId="06E4F2D9" w14:textId="29C6C8DE" w:rsidR="008F06C3" w:rsidRPr="00CB0EBF" w:rsidRDefault="008F06C3" w:rsidP="00F12FC7">
      <w:pPr>
        <w:jc w:val="both"/>
        <w:rPr>
          <w:b/>
          <w:bCs/>
        </w:rPr>
      </w:pPr>
      <w:r w:rsidRPr="00CB0EBF">
        <w:rPr>
          <w:b/>
          <w:bCs/>
        </w:rPr>
        <w:t>1</w:t>
      </w:r>
      <w:r w:rsidR="001D5A2B" w:rsidRPr="00CB0EBF">
        <w:rPr>
          <w:b/>
          <w:bCs/>
        </w:rPr>
        <w:t>0</w:t>
      </w:r>
      <w:r w:rsidRPr="00CB0EBF">
        <w:rPr>
          <w:b/>
          <w:bCs/>
        </w:rPr>
        <w:t>.9 Çevrimiçi Öneri Kutusu</w:t>
      </w:r>
    </w:p>
    <w:p w14:paraId="5A4F515D" w14:textId="13FE4CCD" w:rsidR="009F406E" w:rsidRDefault="00766140" w:rsidP="00766140">
      <w:pPr>
        <w:jc w:val="both"/>
      </w:pPr>
      <w:r w:rsidRPr="00766140">
        <w:t xml:space="preserve">Bu araç, öğrencilerden </w:t>
      </w:r>
      <w:r>
        <w:t>dersler</w:t>
      </w:r>
      <w:r w:rsidRPr="00766140">
        <w:t xml:space="preserve">, </w:t>
      </w:r>
      <w:r>
        <w:t xml:space="preserve">akademisyenler, </w:t>
      </w:r>
      <w:r w:rsidRPr="00766140">
        <w:t xml:space="preserve">tesisler vb. hakkında çevrimiçi olarak öneri ve/veya </w:t>
      </w:r>
      <w:r w:rsidRPr="00766140">
        <w:t>şikâyet</w:t>
      </w:r>
      <w:r w:rsidRPr="00766140">
        <w:t xml:space="preserve"> toplamayı amaçlar. Bu araç anonimdir ve akademik yıl boyunca kullanılabilir.</w:t>
      </w:r>
    </w:p>
    <w:sectPr w:rsidR="009F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NDS0sDQ0szQ2sDBT0lEKTi0uzszPAykwrAUAys5YaCwAAAA="/>
  </w:docVars>
  <w:rsids>
    <w:rsidRoot w:val="008F06C3"/>
    <w:rsid w:val="000A0943"/>
    <w:rsid w:val="000C524B"/>
    <w:rsid w:val="001018C8"/>
    <w:rsid w:val="001D5A2B"/>
    <w:rsid w:val="001E6CF2"/>
    <w:rsid w:val="00312071"/>
    <w:rsid w:val="00355A56"/>
    <w:rsid w:val="00467A9B"/>
    <w:rsid w:val="00582A42"/>
    <w:rsid w:val="00596F87"/>
    <w:rsid w:val="00625DC3"/>
    <w:rsid w:val="006D77B0"/>
    <w:rsid w:val="00752A72"/>
    <w:rsid w:val="00766140"/>
    <w:rsid w:val="0078431C"/>
    <w:rsid w:val="007D18A2"/>
    <w:rsid w:val="008D695F"/>
    <w:rsid w:val="008F06C3"/>
    <w:rsid w:val="00983C84"/>
    <w:rsid w:val="009F406E"/>
    <w:rsid w:val="00AA45B7"/>
    <w:rsid w:val="00B06018"/>
    <w:rsid w:val="00CB0EBF"/>
    <w:rsid w:val="00CB2F2A"/>
    <w:rsid w:val="00E61CA2"/>
    <w:rsid w:val="00F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2881"/>
  <w15:chartTrackingRefBased/>
  <w15:docId w15:val="{D48E401A-370D-4750-BDF6-3D80B31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D60A2-1217-4853-9ABA-2A54D3F4B0C1}"/>
</file>

<file path=customXml/itemProps2.xml><?xml version="1.0" encoding="utf-8"?>
<ds:datastoreItem xmlns:ds="http://schemas.openxmlformats.org/officeDocument/2006/customXml" ds:itemID="{15EEC4F2-BC9F-4D00-A894-1C450E256C35}"/>
</file>

<file path=customXml/itemProps3.xml><?xml version="1.0" encoding="utf-8"?>
<ds:datastoreItem xmlns:ds="http://schemas.openxmlformats.org/officeDocument/2006/customXml" ds:itemID="{DAD7E9A5-28C1-4826-952F-ADA571DC3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Ozen</dc:creator>
  <cp:keywords/>
  <dc:description/>
  <cp:lastModifiedBy>Emre Ozen</cp:lastModifiedBy>
  <cp:revision>17</cp:revision>
  <dcterms:created xsi:type="dcterms:W3CDTF">2022-07-18T09:46:00Z</dcterms:created>
  <dcterms:modified xsi:type="dcterms:W3CDTF">2022-07-19T16:59:00Z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